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E2C00" w14:textId="77777777" w:rsidR="0017596E" w:rsidRDefault="0017596E" w:rsidP="00365505">
      <w:pPr>
        <w:pStyle w:val="Default"/>
        <w:spacing w:line="276" w:lineRule="auto"/>
        <w:rPr>
          <w:b/>
        </w:rPr>
      </w:pPr>
      <w:r>
        <w:rPr>
          <w:noProof/>
          <w:lang w:eastAsia="nl-NL"/>
        </w:rPr>
        <w:drawing>
          <wp:anchor distT="0" distB="0" distL="114300" distR="114300" simplePos="0" relativeHeight="251659264" behindDoc="1" locked="0" layoutInCell="1" allowOverlap="1" wp14:anchorId="50418813" wp14:editId="7D0E18DD">
            <wp:simplePos x="0" y="0"/>
            <wp:positionH relativeFrom="page">
              <wp:align>right</wp:align>
            </wp:positionH>
            <wp:positionV relativeFrom="paragraph">
              <wp:posOffset>-915387</wp:posOffset>
            </wp:positionV>
            <wp:extent cx="2339975" cy="1582420"/>
            <wp:effectExtent l="0" t="0" r="3175" b="0"/>
            <wp:wrapNone/>
            <wp:docPr id="3" name="VWS_Standaard"/>
            <wp:cNvGraphicFramePr/>
            <a:graphic xmlns:a="http://schemas.openxmlformats.org/drawingml/2006/main">
              <a:graphicData uri="http://schemas.openxmlformats.org/drawingml/2006/picture">
                <pic:pic xmlns:pic="http://schemas.openxmlformats.org/drawingml/2006/picture">
                  <pic:nvPicPr>
                    <pic:cNvPr id="3" name="VWS_Standaard"/>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339975" cy="1582420"/>
                    </a:xfrm>
                    <a:prstGeom prst="rect">
                      <a:avLst/>
                    </a:prstGeom>
                  </pic:spPr>
                </pic:pic>
              </a:graphicData>
            </a:graphic>
          </wp:anchor>
        </w:drawing>
      </w:r>
    </w:p>
    <w:p w14:paraId="4DEAE353" w14:textId="77777777" w:rsidR="0017596E" w:rsidRDefault="0017596E" w:rsidP="00365505">
      <w:pPr>
        <w:pStyle w:val="Default"/>
        <w:spacing w:line="276" w:lineRule="auto"/>
        <w:rPr>
          <w:b/>
        </w:rPr>
      </w:pPr>
    </w:p>
    <w:p w14:paraId="471FD380" w14:textId="77777777" w:rsidR="0017596E" w:rsidRDefault="0017596E" w:rsidP="00365505">
      <w:pPr>
        <w:pStyle w:val="Default"/>
        <w:spacing w:line="276" w:lineRule="auto"/>
        <w:rPr>
          <w:b/>
        </w:rPr>
      </w:pPr>
    </w:p>
    <w:p w14:paraId="2B01A201" w14:textId="5510F68B" w:rsidR="0017596E" w:rsidRPr="0017596E" w:rsidRDefault="00DE4656" w:rsidP="00365505">
      <w:pPr>
        <w:pStyle w:val="Default"/>
        <w:spacing w:line="276" w:lineRule="auto"/>
        <w:rPr>
          <w:b/>
        </w:rPr>
      </w:pPr>
      <w:r>
        <w:rPr>
          <w:b/>
        </w:rPr>
        <w:t xml:space="preserve">Nieuwsbrief </w:t>
      </w:r>
      <w:r w:rsidR="00FA4C78">
        <w:rPr>
          <w:b/>
        </w:rPr>
        <w:t>10</w:t>
      </w:r>
      <w:r w:rsidR="0017596E" w:rsidRPr="0017596E">
        <w:rPr>
          <w:b/>
        </w:rPr>
        <w:t>: Landelijk Meldpunt Zorgwekkend Gedrag</w:t>
      </w:r>
    </w:p>
    <w:p w14:paraId="78B0C54B" w14:textId="77777777" w:rsidR="0017596E" w:rsidRDefault="0017596E" w:rsidP="00365505">
      <w:pPr>
        <w:pStyle w:val="Default"/>
        <w:spacing w:line="276" w:lineRule="auto"/>
        <w:rPr>
          <w:b/>
        </w:rPr>
      </w:pPr>
    </w:p>
    <w:p w14:paraId="308DD2A5" w14:textId="77777777" w:rsidR="005F195A" w:rsidRDefault="005F195A" w:rsidP="005F195A">
      <w:pPr>
        <w:pStyle w:val="Default"/>
        <w:spacing w:line="276" w:lineRule="auto"/>
      </w:pPr>
      <w:r>
        <w:t>In deze nieuwsbrief:</w:t>
      </w:r>
    </w:p>
    <w:p w14:paraId="45FD1117" w14:textId="2F69EA83" w:rsidR="005F195A" w:rsidRDefault="00FA4C78" w:rsidP="005F195A">
      <w:pPr>
        <w:pStyle w:val="Default"/>
        <w:numPr>
          <w:ilvl w:val="0"/>
          <w:numId w:val="5"/>
        </w:numPr>
        <w:spacing w:line="276" w:lineRule="auto"/>
        <w:rPr>
          <w:sz w:val="22"/>
          <w:szCs w:val="22"/>
        </w:rPr>
      </w:pPr>
      <w:r>
        <w:rPr>
          <w:sz w:val="22"/>
          <w:szCs w:val="22"/>
        </w:rPr>
        <w:t>S</w:t>
      </w:r>
      <w:r w:rsidR="00B06500">
        <w:rPr>
          <w:sz w:val="22"/>
          <w:szCs w:val="22"/>
        </w:rPr>
        <w:t>praakherkenning</w:t>
      </w:r>
      <w:r>
        <w:rPr>
          <w:sz w:val="22"/>
          <w:szCs w:val="22"/>
        </w:rPr>
        <w:t xml:space="preserve"> is live</w:t>
      </w:r>
    </w:p>
    <w:p w14:paraId="458CFB82" w14:textId="77777777" w:rsidR="00395547" w:rsidRDefault="00395547" w:rsidP="005F195A">
      <w:pPr>
        <w:pStyle w:val="Default"/>
        <w:numPr>
          <w:ilvl w:val="0"/>
          <w:numId w:val="5"/>
        </w:numPr>
        <w:spacing w:line="276" w:lineRule="auto"/>
        <w:rPr>
          <w:sz w:val="22"/>
          <w:szCs w:val="22"/>
        </w:rPr>
      </w:pPr>
      <w:r>
        <w:rPr>
          <w:sz w:val="22"/>
          <w:szCs w:val="22"/>
        </w:rPr>
        <w:t>Afronding opdracht GGD GHOR</w:t>
      </w:r>
    </w:p>
    <w:p w14:paraId="22D989B7" w14:textId="6224066C" w:rsidR="00A4505A" w:rsidRDefault="00FA4C78" w:rsidP="005F195A">
      <w:pPr>
        <w:pStyle w:val="Default"/>
        <w:numPr>
          <w:ilvl w:val="0"/>
          <w:numId w:val="5"/>
        </w:numPr>
        <w:spacing w:line="276" w:lineRule="auto"/>
        <w:rPr>
          <w:sz w:val="22"/>
          <w:szCs w:val="22"/>
        </w:rPr>
      </w:pPr>
      <w:r>
        <w:rPr>
          <w:sz w:val="22"/>
          <w:szCs w:val="22"/>
        </w:rPr>
        <w:t xml:space="preserve">Nieuwe beheerder </w:t>
      </w:r>
      <w:r w:rsidR="007C1769">
        <w:rPr>
          <w:sz w:val="22"/>
          <w:szCs w:val="22"/>
        </w:rPr>
        <w:t xml:space="preserve">en vraagbaak </w:t>
      </w:r>
      <w:r>
        <w:rPr>
          <w:sz w:val="22"/>
          <w:szCs w:val="22"/>
        </w:rPr>
        <w:t>van het Meldpunt</w:t>
      </w:r>
    </w:p>
    <w:p w14:paraId="1B1747C9" w14:textId="3160B2EE" w:rsidR="00B601E8" w:rsidRPr="005F195A" w:rsidRDefault="00B601E8" w:rsidP="005F195A">
      <w:pPr>
        <w:pStyle w:val="Default"/>
        <w:numPr>
          <w:ilvl w:val="0"/>
          <w:numId w:val="5"/>
        </w:numPr>
        <w:spacing w:line="276" w:lineRule="auto"/>
        <w:rPr>
          <w:sz w:val="22"/>
          <w:szCs w:val="22"/>
        </w:rPr>
      </w:pPr>
      <w:r>
        <w:rPr>
          <w:sz w:val="22"/>
          <w:szCs w:val="22"/>
        </w:rPr>
        <w:t xml:space="preserve">Wijzigingen in aansluiting </w:t>
      </w:r>
    </w:p>
    <w:p w14:paraId="3CD452E8" w14:textId="77777777" w:rsidR="00A4505A" w:rsidRDefault="00A4505A" w:rsidP="00365505">
      <w:pPr>
        <w:spacing w:line="276" w:lineRule="auto"/>
        <w:rPr>
          <w:rFonts w:ascii="Verdana" w:hAnsi="Verdana"/>
          <w:b/>
        </w:rPr>
      </w:pPr>
    </w:p>
    <w:p w14:paraId="0B3E3FCB" w14:textId="5027DD4A" w:rsidR="00B83AB4" w:rsidRDefault="00FA4C78" w:rsidP="00365505">
      <w:pPr>
        <w:spacing w:line="276" w:lineRule="auto"/>
        <w:rPr>
          <w:rFonts w:ascii="Verdana" w:hAnsi="Verdana"/>
          <w:b/>
        </w:rPr>
      </w:pPr>
      <w:r>
        <w:rPr>
          <w:rFonts w:ascii="Verdana" w:hAnsi="Verdana"/>
          <w:b/>
        </w:rPr>
        <w:t>Spraakherkenning is live</w:t>
      </w:r>
    </w:p>
    <w:p w14:paraId="153B50C6" w14:textId="2C862F68" w:rsidR="000647EC" w:rsidRDefault="00395547" w:rsidP="00365505">
      <w:pPr>
        <w:spacing w:line="276" w:lineRule="auto"/>
        <w:rPr>
          <w:rFonts w:ascii="Verdana" w:hAnsi="Verdana"/>
          <w:bCs/>
        </w:rPr>
      </w:pPr>
      <w:r>
        <w:rPr>
          <w:rFonts w:ascii="Verdana" w:hAnsi="Verdana"/>
          <w:bCs/>
        </w:rPr>
        <w:t xml:space="preserve">Sinds 4 oktober is de techniek van spraakherkenning live! </w:t>
      </w:r>
      <w:r w:rsidR="00B06500">
        <w:rPr>
          <w:rFonts w:ascii="Verdana" w:hAnsi="Verdana"/>
          <w:bCs/>
        </w:rPr>
        <w:t>Om het proces</w:t>
      </w:r>
      <w:r w:rsidR="00FA4C78">
        <w:rPr>
          <w:rFonts w:ascii="Verdana" w:hAnsi="Verdana"/>
          <w:bCs/>
        </w:rPr>
        <w:t xml:space="preserve"> van bellen via het landelijk Meldpunt Zorgwekkend Gedrag</w:t>
      </w:r>
      <w:r w:rsidR="00B06500">
        <w:rPr>
          <w:rFonts w:ascii="Verdana" w:hAnsi="Verdana"/>
          <w:bCs/>
        </w:rPr>
        <w:t xml:space="preserve"> te versimpelen wordt </w:t>
      </w:r>
      <w:r w:rsidR="00B83AB4">
        <w:rPr>
          <w:rFonts w:ascii="Verdana" w:hAnsi="Verdana"/>
          <w:bCs/>
        </w:rPr>
        <w:t>de beller gevraagd de plaatsnaam of gemeentenaam in te spreken</w:t>
      </w:r>
      <w:r w:rsidR="00B06500">
        <w:rPr>
          <w:rFonts w:ascii="Verdana" w:hAnsi="Verdana"/>
          <w:bCs/>
        </w:rPr>
        <w:t xml:space="preserve"> van degene over wie hij of zij belt. Op basis van de plaats- of gemeentenaam wordt de beller vervolgens doorverbonden naar het juiste meldpunt. </w:t>
      </w:r>
      <w:r w:rsidR="00FA4C78">
        <w:rPr>
          <w:rFonts w:ascii="Verdana" w:hAnsi="Verdana"/>
          <w:bCs/>
        </w:rPr>
        <w:t xml:space="preserve">De komende periode houden we een vinger aan de pols om te zien hoe </w:t>
      </w:r>
      <w:r w:rsidR="00B601E8">
        <w:rPr>
          <w:rFonts w:ascii="Verdana" w:hAnsi="Verdana"/>
          <w:bCs/>
        </w:rPr>
        <w:t>het aandeel bellers dat wordt doorverbonden naar het juiste lokale of regionale meldpunt zich</w:t>
      </w:r>
      <w:r w:rsidR="00FA4C78">
        <w:rPr>
          <w:rFonts w:ascii="Verdana" w:hAnsi="Verdana"/>
          <w:bCs/>
        </w:rPr>
        <w:t xml:space="preserve"> ontwikkelt. </w:t>
      </w:r>
    </w:p>
    <w:p w14:paraId="0745865D" w14:textId="77777777" w:rsidR="00FA4C78" w:rsidRDefault="00FA4C78" w:rsidP="00365505">
      <w:pPr>
        <w:spacing w:line="276" w:lineRule="auto"/>
        <w:rPr>
          <w:bCs/>
          <w:color w:val="0462C1"/>
          <w:szCs w:val="20"/>
        </w:rPr>
      </w:pPr>
    </w:p>
    <w:p w14:paraId="4AAF63AC" w14:textId="77777777" w:rsidR="00395547" w:rsidRPr="00395547" w:rsidRDefault="00395547" w:rsidP="00395547">
      <w:pPr>
        <w:pStyle w:val="Default"/>
        <w:spacing w:line="276" w:lineRule="auto"/>
        <w:rPr>
          <w:b/>
          <w:bCs/>
          <w:sz w:val="22"/>
          <w:szCs w:val="22"/>
        </w:rPr>
      </w:pPr>
      <w:r w:rsidRPr="00395547">
        <w:rPr>
          <w:b/>
          <w:bCs/>
          <w:sz w:val="22"/>
          <w:szCs w:val="22"/>
        </w:rPr>
        <w:t>Afronding opdracht GGD GHOR</w:t>
      </w:r>
    </w:p>
    <w:p w14:paraId="2EF5509D" w14:textId="7CAB7A5E" w:rsidR="00395547" w:rsidRPr="00395547" w:rsidRDefault="00395547" w:rsidP="00A4505A">
      <w:pPr>
        <w:pStyle w:val="Default"/>
        <w:spacing w:line="276" w:lineRule="auto"/>
        <w:rPr>
          <w:sz w:val="22"/>
          <w:szCs w:val="22"/>
        </w:rPr>
      </w:pPr>
      <w:r>
        <w:rPr>
          <w:sz w:val="22"/>
          <w:szCs w:val="22"/>
        </w:rPr>
        <w:t>De afgelopen jaren heeft GGD GHOR – in opdracht van VWS – een belangrijke rol vervuld in het zicht krijgen op de</w:t>
      </w:r>
      <w:r w:rsidR="00B601E8">
        <w:rPr>
          <w:sz w:val="22"/>
          <w:szCs w:val="22"/>
        </w:rPr>
        <w:t xml:space="preserve"> structuur van</w:t>
      </w:r>
      <w:r>
        <w:rPr>
          <w:sz w:val="22"/>
          <w:szCs w:val="22"/>
        </w:rPr>
        <w:t xml:space="preserve"> lokale en regionale meldpunt</w:t>
      </w:r>
      <w:r w:rsidR="007C1769">
        <w:rPr>
          <w:sz w:val="22"/>
          <w:szCs w:val="22"/>
        </w:rPr>
        <w:t>en</w:t>
      </w:r>
      <w:r>
        <w:rPr>
          <w:sz w:val="22"/>
          <w:szCs w:val="22"/>
        </w:rPr>
        <w:t xml:space="preserve">, het toewerken naar een landelijk dekkend netwerk en de professionalisering van de meldpunten. Met handreikingen, </w:t>
      </w:r>
      <w:r w:rsidR="007C1769">
        <w:rPr>
          <w:sz w:val="22"/>
          <w:szCs w:val="22"/>
        </w:rPr>
        <w:t xml:space="preserve">een ontwikkelinstrument, het beantwoorden van vragen uit het land en het organiseren van kennissessies zijn er goede stappen gezet in de ontwikkeling van het landelijke meldpunt en de meldpunten die hierachter schuilgaan. </w:t>
      </w:r>
      <w:r w:rsidR="007A2451">
        <w:rPr>
          <w:sz w:val="22"/>
          <w:szCs w:val="22"/>
        </w:rPr>
        <w:t>In</w:t>
      </w:r>
      <w:r w:rsidR="007C1769">
        <w:rPr>
          <w:sz w:val="22"/>
          <w:szCs w:val="22"/>
        </w:rPr>
        <w:t xml:space="preserve"> januari 2023 loopt de opdracht van GGD GHOR af</w:t>
      </w:r>
      <w:r w:rsidR="00B601E8">
        <w:rPr>
          <w:sz w:val="22"/>
          <w:szCs w:val="22"/>
        </w:rPr>
        <w:t xml:space="preserve"> en zal een nieuwe beheerder deze kennisfunctie overnemen. </w:t>
      </w:r>
      <w:r w:rsidR="007C1769">
        <w:rPr>
          <w:sz w:val="22"/>
          <w:szCs w:val="22"/>
        </w:rPr>
        <w:t>GGD</w:t>
      </w:r>
      <w:r w:rsidR="00B601E8">
        <w:rPr>
          <w:sz w:val="22"/>
          <w:szCs w:val="22"/>
        </w:rPr>
        <w:t xml:space="preserve"> GHOR blijft als belangenbehartiger van </w:t>
      </w:r>
      <w:proofErr w:type="spellStart"/>
      <w:r w:rsidR="00B601E8">
        <w:rPr>
          <w:sz w:val="22"/>
          <w:szCs w:val="22"/>
        </w:rPr>
        <w:t>GGD</w:t>
      </w:r>
      <w:r w:rsidR="007C1769">
        <w:rPr>
          <w:sz w:val="22"/>
          <w:szCs w:val="22"/>
        </w:rPr>
        <w:t>’en</w:t>
      </w:r>
      <w:proofErr w:type="spellEnd"/>
      <w:r w:rsidR="007C1769">
        <w:rPr>
          <w:sz w:val="22"/>
          <w:szCs w:val="22"/>
        </w:rPr>
        <w:t xml:space="preserve"> betrokken bij de ontwikkelingen rondom de meldpunten. </w:t>
      </w:r>
    </w:p>
    <w:p w14:paraId="05011934" w14:textId="77777777" w:rsidR="00395547" w:rsidRDefault="00395547" w:rsidP="00A4505A">
      <w:pPr>
        <w:pStyle w:val="Default"/>
        <w:spacing w:line="276" w:lineRule="auto"/>
        <w:rPr>
          <w:b/>
          <w:bCs/>
          <w:sz w:val="22"/>
          <w:szCs w:val="22"/>
        </w:rPr>
      </w:pPr>
    </w:p>
    <w:p w14:paraId="79A5A392" w14:textId="59F76E27" w:rsidR="00A4505A" w:rsidRDefault="007C1769" w:rsidP="00A4505A">
      <w:pPr>
        <w:pStyle w:val="Default"/>
        <w:spacing w:line="276" w:lineRule="auto"/>
        <w:rPr>
          <w:b/>
          <w:bCs/>
          <w:sz w:val="22"/>
          <w:szCs w:val="22"/>
        </w:rPr>
      </w:pPr>
      <w:r>
        <w:rPr>
          <w:b/>
          <w:bCs/>
          <w:sz w:val="22"/>
          <w:szCs w:val="22"/>
        </w:rPr>
        <w:t>Nieuwe beheerder en vraagbaak Meldpunt</w:t>
      </w:r>
    </w:p>
    <w:p w14:paraId="3EA16934" w14:textId="306C359C" w:rsidR="005B60D7" w:rsidRDefault="007C1769" w:rsidP="00A4505A">
      <w:pPr>
        <w:pStyle w:val="Default"/>
        <w:spacing w:line="276" w:lineRule="auto"/>
        <w:rPr>
          <w:sz w:val="22"/>
          <w:szCs w:val="22"/>
        </w:rPr>
      </w:pPr>
      <w:r>
        <w:rPr>
          <w:sz w:val="22"/>
          <w:szCs w:val="22"/>
        </w:rPr>
        <w:t xml:space="preserve">Vanaf februari 2023 zal </w:t>
      </w:r>
      <w:r w:rsidR="007A2451">
        <w:rPr>
          <w:sz w:val="22"/>
          <w:szCs w:val="22"/>
        </w:rPr>
        <w:t>er een nieuwe beheerder van het landelijke Meldpunt Zorgwekkend Gedrag van start gaan</w:t>
      </w:r>
      <w:r w:rsidR="005B60D7">
        <w:rPr>
          <w:sz w:val="22"/>
          <w:szCs w:val="22"/>
        </w:rPr>
        <w:t xml:space="preserve">. </w:t>
      </w:r>
      <w:r w:rsidR="00B601E8">
        <w:rPr>
          <w:sz w:val="22"/>
          <w:szCs w:val="22"/>
        </w:rPr>
        <w:t>Meer</w:t>
      </w:r>
      <w:r w:rsidR="005B60D7">
        <w:rPr>
          <w:sz w:val="22"/>
          <w:szCs w:val="22"/>
        </w:rPr>
        <w:t xml:space="preserve"> informatie over welke partij dit op zich zal nemen en hoe zij bereikbaar zijn volgt in januari. </w:t>
      </w:r>
      <w:r w:rsidR="00B601E8">
        <w:rPr>
          <w:sz w:val="22"/>
          <w:szCs w:val="22"/>
        </w:rPr>
        <w:t>De beheerder krijgt de volgende functies:</w:t>
      </w:r>
    </w:p>
    <w:p w14:paraId="28F46485" w14:textId="248ACB50" w:rsidR="005B60D7" w:rsidRDefault="005B60D7" w:rsidP="00241C12">
      <w:pPr>
        <w:pStyle w:val="Default"/>
        <w:numPr>
          <w:ilvl w:val="0"/>
          <w:numId w:val="6"/>
        </w:numPr>
        <w:spacing w:line="276" w:lineRule="auto"/>
        <w:rPr>
          <w:sz w:val="22"/>
          <w:szCs w:val="22"/>
        </w:rPr>
      </w:pPr>
      <w:r w:rsidRPr="005B60D7">
        <w:rPr>
          <w:sz w:val="22"/>
          <w:szCs w:val="22"/>
        </w:rPr>
        <w:t xml:space="preserve">Het up-to-date houden van de </w:t>
      </w:r>
      <w:r>
        <w:rPr>
          <w:sz w:val="22"/>
          <w:szCs w:val="22"/>
        </w:rPr>
        <w:t>doorschakeling binnen het landelijk Meldpunt Zorgwekkend Gedrag: het doorvoeren van wijzigingen in bijv. telefoonnummer en werkgebied, het periodiek nagaan van correcte doorschakeling naar de regio’s en het reageren bij storingen en/of fouten</w:t>
      </w:r>
    </w:p>
    <w:p w14:paraId="66279221" w14:textId="5A3C87EF" w:rsidR="00241C12" w:rsidRDefault="00241C12" w:rsidP="00241C12">
      <w:pPr>
        <w:pStyle w:val="Default"/>
        <w:numPr>
          <w:ilvl w:val="0"/>
          <w:numId w:val="6"/>
        </w:numPr>
        <w:spacing w:line="276" w:lineRule="auto"/>
        <w:rPr>
          <w:sz w:val="22"/>
          <w:szCs w:val="22"/>
        </w:rPr>
      </w:pPr>
      <w:r>
        <w:rPr>
          <w:sz w:val="22"/>
          <w:szCs w:val="22"/>
        </w:rPr>
        <w:t>Kennisdeling en professionalisering:</w:t>
      </w:r>
      <w:r w:rsidRPr="00241C12">
        <w:rPr>
          <w:sz w:val="22"/>
          <w:szCs w:val="22"/>
        </w:rPr>
        <w:t xml:space="preserve"> stimuleren van kennisdeling tussen en professionalisering van lokale en regionale meldpunten niet-acuut</w:t>
      </w:r>
      <w:r>
        <w:rPr>
          <w:sz w:val="22"/>
          <w:szCs w:val="22"/>
        </w:rPr>
        <w:t xml:space="preserve">, </w:t>
      </w:r>
      <w:r>
        <w:rPr>
          <w:sz w:val="22"/>
          <w:szCs w:val="22"/>
        </w:rPr>
        <w:lastRenderedPageBreak/>
        <w:t xml:space="preserve">voortbouwend op de eerdere handreikingen en kennissessies door GGD GHOR. </w:t>
      </w:r>
    </w:p>
    <w:p w14:paraId="77F2B253" w14:textId="5AF652DA" w:rsidR="00241C12" w:rsidRPr="00241C12" w:rsidRDefault="00241C12" w:rsidP="00241C12">
      <w:pPr>
        <w:pStyle w:val="Default"/>
        <w:numPr>
          <w:ilvl w:val="0"/>
          <w:numId w:val="6"/>
        </w:numPr>
        <w:spacing w:line="276" w:lineRule="auto"/>
        <w:rPr>
          <w:sz w:val="22"/>
          <w:szCs w:val="22"/>
        </w:rPr>
      </w:pPr>
      <w:r w:rsidRPr="00241C12">
        <w:rPr>
          <w:sz w:val="22"/>
          <w:szCs w:val="22"/>
        </w:rPr>
        <w:t>I</w:t>
      </w:r>
      <w:r w:rsidRPr="00241C12">
        <w:rPr>
          <w:sz w:val="22"/>
          <w:szCs w:val="22"/>
        </w:rPr>
        <w:t xml:space="preserve">nzicht verkrijgen in werking en effectiviteit van </w:t>
      </w:r>
      <w:r>
        <w:rPr>
          <w:sz w:val="22"/>
          <w:szCs w:val="22"/>
        </w:rPr>
        <w:t xml:space="preserve">landelijke meldpunt en </w:t>
      </w:r>
      <w:r w:rsidRPr="00241C12">
        <w:rPr>
          <w:sz w:val="22"/>
          <w:szCs w:val="22"/>
        </w:rPr>
        <w:t>lokale en regionale meldpunten niet-acuut</w:t>
      </w:r>
      <w:r w:rsidRPr="00241C12">
        <w:rPr>
          <w:sz w:val="22"/>
          <w:szCs w:val="22"/>
        </w:rPr>
        <w:t xml:space="preserve"> en </w:t>
      </w:r>
      <w:r>
        <w:rPr>
          <w:sz w:val="22"/>
          <w:szCs w:val="22"/>
        </w:rPr>
        <w:t>a</w:t>
      </w:r>
      <w:r w:rsidRPr="00241C12">
        <w:rPr>
          <w:sz w:val="22"/>
          <w:szCs w:val="22"/>
        </w:rPr>
        <w:t xml:space="preserve">dvisering m.b.t. de communicatiestrategie en technische vormgeving meldpunt op basis van signalen/inzichten. </w:t>
      </w:r>
    </w:p>
    <w:p w14:paraId="7BA679CD" w14:textId="2E7DB1AF" w:rsidR="005B60D7" w:rsidRDefault="005B60D7" w:rsidP="00241C12">
      <w:pPr>
        <w:pStyle w:val="Default"/>
        <w:spacing w:line="276" w:lineRule="auto"/>
        <w:rPr>
          <w:sz w:val="22"/>
          <w:szCs w:val="22"/>
        </w:rPr>
      </w:pPr>
    </w:p>
    <w:p w14:paraId="27166583" w14:textId="7E7ABEC5" w:rsidR="00241C12" w:rsidRDefault="00B601E8" w:rsidP="00241C12">
      <w:pPr>
        <w:pStyle w:val="Default"/>
        <w:spacing w:line="276" w:lineRule="auto"/>
        <w:rPr>
          <w:b/>
          <w:bCs/>
          <w:sz w:val="22"/>
          <w:szCs w:val="22"/>
        </w:rPr>
      </w:pPr>
      <w:r>
        <w:rPr>
          <w:b/>
          <w:bCs/>
          <w:sz w:val="22"/>
          <w:szCs w:val="22"/>
        </w:rPr>
        <w:t>Wijzigingen doorvoeren in aansluiting</w:t>
      </w:r>
    </w:p>
    <w:p w14:paraId="45F5822E" w14:textId="2D73D7BA" w:rsidR="00B601E8" w:rsidRPr="00B601E8" w:rsidRDefault="00B601E8" w:rsidP="00241C12">
      <w:pPr>
        <w:pStyle w:val="Default"/>
        <w:spacing w:line="276" w:lineRule="auto"/>
        <w:rPr>
          <w:sz w:val="22"/>
          <w:szCs w:val="22"/>
        </w:rPr>
      </w:pPr>
      <w:r>
        <w:rPr>
          <w:sz w:val="22"/>
          <w:szCs w:val="22"/>
        </w:rPr>
        <w:t xml:space="preserve">Het is belangrijk om wijzigingen in de aansluiting op het landelijk Meldpunt Zorgwekkend Gedrag tijdig door te geven. </w:t>
      </w:r>
      <w:r w:rsidR="002D57A6">
        <w:rPr>
          <w:sz w:val="22"/>
          <w:szCs w:val="22"/>
        </w:rPr>
        <w:t xml:space="preserve">Bijvoorbeeld wanneer het werkgebied van het meldpunt, de contactpersoon of het telefoonnummer verandert. </w:t>
      </w:r>
      <w:r>
        <w:rPr>
          <w:sz w:val="22"/>
          <w:szCs w:val="22"/>
        </w:rPr>
        <w:t xml:space="preserve">Zo zorgen we ervoor dat de doorschakeling van bellers naar een regio steeds correct verloopt. Het doorgeven van wijzigingen kan vanaf februari via de nieuwe beheerder (contactgegevens volgen). Tot die tijd kunnen wijzigingen worden doorgegeven via </w:t>
      </w:r>
      <w:hyperlink r:id="rId6" w:history="1">
        <w:r w:rsidRPr="00685158">
          <w:rPr>
            <w:rStyle w:val="Hyperlink"/>
            <w:sz w:val="22"/>
            <w:szCs w:val="22"/>
          </w:rPr>
          <w:t>dpb-cz@minvws.nl</w:t>
        </w:r>
      </w:hyperlink>
      <w:r>
        <w:rPr>
          <w:sz w:val="22"/>
          <w:szCs w:val="22"/>
        </w:rPr>
        <w:t xml:space="preserve">. </w:t>
      </w:r>
    </w:p>
    <w:sectPr w:rsidR="00B601E8" w:rsidRPr="00B601E8" w:rsidSect="001E6A24">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51D3B"/>
    <w:multiLevelType w:val="hybridMultilevel"/>
    <w:tmpl w:val="39C6DC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B304545"/>
    <w:multiLevelType w:val="hybridMultilevel"/>
    <w:tmpl w:val="51EAFF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8E46CCA"/>
    <w:multiLevelType w:val="hybridMultilevel"/>
    <w:tmpl w:val="099291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50D7241"/>
    <w:multiLevelType w:val="hybridMultilevel"/>
    <w:tmpl w:val="1990EA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4A817AF"/>
    <w:multiLevelType w:val="hybridMultilevel"/>
    <w:tmpl w:val="195084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F896EA2"/>
    <w:multiLevelType w:val="hybridMultilevel"/>
    <w:tmpl w:val="AD8C4CE0"/>
    <w:lvl w:ilvl="0" w:tplc="0D26B4A4">
      <w:start w:val="2"/>
      <w:numFmt w:val="bullet"/>
      <w:lvlText w:val="-"/>
      <w:lvlJc w:val="left"/>
      <w:pPr>
        <w:ind w:left="720" w:hanging="360"/>
      </w:pPr>
      <w:rPr>
        <w:rFonts w:ascii="Verdana" w:eastAsiaTheme="minorHAnsi"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7BD"/>
    <w:rsid w:val="000647EC"/>
    <w:rsid w:val="0017596E"/>
    <w:rsid w:val="001E6A24"/>
    <w:rsid w:val="00241C12"/>
    <w:rsid w:val="002D57A6"/>
    <w:rsid w:val="00365505"/>
    <w:rsid w:val="00395547"/>
    <w:rsid w:val="00550510"/>
    <w:rsid w:val="005B60D7"/>
    <w:rsid w:val="005F195A"/>
    <w:rsid w:val="007A2451"/>
    <w:rsid w:val="007C1769"/>
    <w:rsid w:val="008435E0"/>
    <w:rsid w:val="008A0761"/>
    <w:rsid w:val="008C3E06"/>
    <w:rsid w:val="00A4505A"/>
    <w:rsid w:val="00B06500"/>
    <w:rsid w:val="00B06701"/>
    <w:rsid w:val="00B601E8"/>
    <w:rsid w:val="00B83AB4"/>
    <w:rsid w:val="00C61358"/>
    <w:rsid w:val="00D20E82"/>
    <w:rsid w:val="00DD2EC0"/>
    <w:rsid w:val="00DE4656"/>
    <w:rsid w:val="00E55D5D"/>
    <w:rsid w:val="00EC27BD"/>
    <w:rsid w:val="00F95A58"/>
    <w:rsid w:val="00FA4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BF77B"/>
  <w15:chartTrackingRefBased/>
  <w15:docId w15:val="{AA0816AA-FBEA-4629-AB9A-67224429E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E4656"/>
    <w:pPr>
      <w:spacing w:after="0" w:line="240" w:lineRule="auto"/>
    </w:pPr>
    <w:rPr>
      <w:rFonts w:ascii="Calibri" w:hAnsi="Calibri" w:cs="Calibri"/>
      <w:sz w:val="22"/>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17596E"/>
    <w:pPr>
      <w:autoSpaceDE w:val="0"/>
      <w:autoSpaceDN w:val="0"/>
      <w:adjustRightInd w:val="0"/>
      <w:spacing w:after="0" w:line="240" w:lineRule="auto"/>
    </w:pPr>
    <w:rPr>
      <w:rFonts w:cs="Verdana"/>
      <w:color w:val="000000"/>
      <w:sz w:val="24"/>
      <w:szCs w:val="24"/>
      <w:lang w:val="nl-NL"/>
    </w:rPr>
  </w:style>
  <w:style w:type="character" w:styleId="Hyperlink">
    <w:name w:val="Hyperlink"/>
    <w:basedOn w:val="Standaardalinea-lettertype"/>
    <w:uiPriority w:val="99"/>
    <w:unhideWhenUsed/>
    <w:rsid w:val="0017596E"/>
    <w:rPr>
      <w:color w:val="0563C1" w:themeColor="hyperlink"/>
      <w:u w:val="single"/>
    </w:rPr>
  </w:style>
  <w:style w:type="paragraph" w:styleId="Lijstalinea">
    <w:name w:val="List Paragraph"/>
    <w:basedOn w:val="Standaard"/>
    <w:uiPriority w:val="34"/>
    <w:qFormat/>
    <w:rsid w:val="00365505"/>
    <w:pPr>
      <w:ind w:left="720"/>
      <w:contextualSpacing/>
    </w:pPr>
  </w:style>
  <w:style w:type="table" w:styleId="Tabelraster">
    <w:name w:val="Table Grid"/>
    <w:basedOn w:val="Standaardtabel"/>
    <w:uiPriority w:val="39"/>
    <w:rsid w:val="003655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A450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998294">
      <w:bodyDiv w:val="1"/>
      <w:marLeft w:val="0"/>
      <w:marRight w:val="0"/>
      <w:marTop w:val="0"/>
      <w:marBottom w:val="0"/>
      <w:divBdr>
        <w:top w:val="none" w:sz="0" w:space="0" w:color="auto"/>
        <w:left w:val="none" w:sz="0" w:space="0" w:color="auto"/>
        <w:bottom w:val="none" w:sz="0" w:space="0" w:color="auto"/>
        <w:right w:val="none" w:sz="0" w:space="0" w:color="auto"/>
      </w:divBdr>
    </w:div>
    <w:div w:id="1012033371">
      <w:bodyDiv w:val="1"/>
      <w:marLeft w:val="0"/>
      <w:marRight w:val="0"/>
      <w:marTop w:val="0"/>
      <w:marBottom w:val="0"/>
      <w:divBdr>
        <w:top w:val="none" w:sz="0" w:space="0" w:color="auto"/>
        <w:left w:val="none" w:sz="0" w:space="0" w:color="auto"/>
        <w:bottom w:val="none" w:sz="0" w:space="0" w:color="auto"/>
        <w:right w:val="none" w:sz="0" w:space="0" w:color="auto"/>
      </w:divBdr>
    </w:div>
    <w:div w:id="155041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b-cz@minvws.nl" TargetMode="Externa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6BBB83FDE4E048B95C262081E2D227" ma:contentTypeVersion="20" ma:contentTypeDescription="Een nieuw document maken." ma:contentTypeScope="" ma:versionID="2e76c26e1f84ccede37acb9d58978e73">
  <xsd:schema xmlns:xsd="http://www.w3.org/2001/XMLSchema" xmlns:xs="http://www.w3.org/2001/XMLSchema" xmlns:p="http://schemas.microsoft.com/office/2006/metadata/properties" xmlns:ns2="9075c0aa-6d10-4708-b98c-862f962cd4f7" xmlns:ns3="df9ce144-0678-4176-9686-196400f8fcd9" targetNamespace="http://schemas.microsoft.com/office/2006/metadata/properties" ma:root="true" ma:fieldsID="081dd25ee7de884f7aae0f4922572d52" ns2:_="" ns3:_="">
    <xsd:import namespace="9075c0aa-6d10-4708-b98c-862f962cd4f7"/>
    <xsd:import namespace="df9ce144-0678-4176-9686-196400f8fc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75c0aa-6d10-4708-b98c-862f962cd4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eaf0a857-c3ba-4513-ad69-c0803400c28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f9ce144-0678-4176-9686-196400f8fcd9"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4d041d20-3c66-46fa-8362-40561ee669aa}" ma:internalName="TaxCatchAll" ma:showField="CatchAllData" ma:web="df9ce144-0678-4176-9686-196400f8fc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72F5E5-B1AE-4DAB-9ECF-C2C6C1DC0C86}"/>
</file>

<file path=customXml/itemProps2.xml><?xml version="1.0" encoding="utf-8"?>
<ds:datastoreItem xmlns:ds="http://schemas.openxmlformats.org/officeDocument/2006/customXml" ds:itemID="{D723470D-ABB6-48E8-B913-82082A6531D0}"/>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2608</Characters>
  <Application>Microsoft Office Word</Application>
  <DocSecurity>4</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Lint, L.N. van (Laura)</dc:creator>
  <cp:keywords/>
  <dc:description/>
  <cp:lastModifiedBy>Lint, L.N. van (Laura)</cp:lastModifiedBy>
  <cp:revision>2</cp:revision>
  <dcterms:created xsi:type="dcterms:W3CDTF">2022-12-23T11:11:00Z</dcterms:created>
  <dcterms:modified xsi:type="dcterms:W3CDTF">2022-12-23T11:11:00Z</dcterms:modified>
</cp:coreProperties>
</file>